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6E1AC7" w14:textId="77777777" w:rsidR="00717106" w:rsidRPr="003E30DC" w:rsidRDefault="00717106" w:rsidP="00717106">
      <w:pPr>
        <w:widowControl w:val="0"/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bookmarkStart w:id="0" w:name="_GoBack"/>
      <w:bookmarkEnd w:id="0"/>
      <w:r w:rsidRPr="003E30DC">
        <w:rPr>
          <w:sz w:val="28"/>
          <w:szCs w:val="28"/>
        </w:rPr>
        <w:t>Проект</w:t>
      </w:r>
    </w:p>
    <w:p w14:paraId="1F061824" w14:textId="77777777" w:rsidR="00717106" w:rsidRPr="003E30DC" w:rsidRDefault="00717106" w:rsidP="00717106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14:paraId="47D8DA5F" w14:textId="77777777" w:rsidR="004D6294" w:rsidRPr="003E30DC" w:rsidRDefault="004D6294" w:rsidP="00717106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14:paraId="653E3850" w14:textId="77777777" w:rsidR="00AF7311" w:rsidRPr="003E30DC" w:rsidRDefault="004C1033" w:rsidP="00717106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3E30DC">
        <w:rPr>
          <w:b/>
          <w:sz w:val="28"/>
          <w:szCs w:val="28"/>
        </w:rPr>
        <w:t>ПОСТАНОВЛЕН</w:t>
      </w:r>
      <w:r w:rsidR="00717106" w:rsidRPr="003E30DC">
        <w:rPr>
          <w:b/>
          <w:sz w:val="28"/>
          <w:szCs w:val="28"/>
        </w:rPr>
        <w:t>И</w:t>
      </w:r>
      <w:r w:rsidRPr="003E30DC">
        <w:rPr>
          <w:b/>
          <w:sz w:val="28"/>
          <w:szCs w:val="28"/>
        </w:rPr>
        <w:t xml:space="preserve">Е </w:t>
      </w:r>
      <w:r w:rsidR="00516EBD" w:rsidRPr="003E30DC">
        <w:rPr>
          <w:b/>
          <w:sz w:val="28"/>
          <w:szCs w:val="28"/>
        </w:rPr>
        <w:t>КАБИНЕТА МИНИСТРОВ</w:t>
      </w:r>
      <w:r w:rsidR="00717106" w:rsidRPr="003E30DC">
        <w:rPr>
          <w:b/>
          <w:sz w:val="28"/>
          <w:szCs w:val="28"/>
        </w:rPr>
        <w:t xml:space="preserve"> </w:t>
      </w:r>
    </w:p>
    <w:p w14:paraId="1F03520C" w14:textId="77777777" w:rsidR="00717106" w:rsidRPr="003E30DC" w:rsidRDefault="00717106" w:rsidP="00717106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3E30DC">
        <w:rPr>
          <w:b/>
          <w:sz w:val="28"/>
          <w:szCs w:val="28"/>
        </w:rPr>
        <w:t>КЫРГЫЗСКОЙ РЕСПУБЛИКИ</w:t>
      </w:r>
    </w:p>
    <w:p w14:paraId="5D6F48EF" w14:textId="77777777" w:rsidR="00717106" w:rsidRPr="003E30DC" w:rsidRDefault="00717106" w:rsidP="0071710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33633ABB" w14:textId="6347490E" w:rsidR="00C67ADD" w:rsidRPr="003E30DC" w:rsidRDefault="00DE308C" w:rsidP="00C67ADD">
      <w:pPr>
        <w:jc w:val="center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3E30DC">
        <w:rPr>
          <w:rFonts w:eastAsiaTheme="minorHAnsi"/>
          <w:b/>
          <w:sz w:val="28"/>
          <w:szCs w:val="28"/>
          <w:lang w:eastAsia="en-US"/>
        </w:rPr>
        <w:t>О внесении изменений</w:t>
      </w:r>
      <w:r w:rsidR="00C67ADD" w:rsidRPr="003E30DC">
        <w:rPr>
          <w:rFonts w:eastAsiaTheme="minorHAnsi"/>
          <w:b/>
          <w:sz w:val="28"/>
          <w:szCs w:val="28"/>
          <w:lang w:eastAsia="en-US"/>
        </w:rPr>
        <w:t xml:space="preserve"> постановление Кабинета Министров </w:t>
      </w:r>
      <w:bookmarkStart w:id="1" w:name="_Hlk109228139"/>
      <w:r w:rsidR="00C67ADD" w:rsidRPr="003E30DC">
        <w:rPr>
          <w:rFonts w:eastAsiaTheme="minorHAnsi"/>
          <w:b/>
          <w:sz w:val="28"/>
          <w:szCs w:val="28"/>
          <w:lang w:eastAsia="en-US"/>
        </w:rPr>
        <w:t>«О мерах по реализации требований статей 126, 326-329 Налогового кодекса Кыргызской Республики, статьи 4 Закона Кыргызской Республики</w:t>
      </w:r>
      <w:r w:rsidR="00DF0C24" w:rsidRPr="003E30DC">
        <w:rPr>
          <w:rFonts w:eastAsiaTheme="minorHAnsi"/>
          <w:b/>
          <w:sz w:val="28"/>
          <w:szCs w:val="28"/>
          <w:lang w:eastAsia="en-US"/>
        </w:rPr>
        <w:br/>
      </w:r>
      <w:r w:rsidR="00C67ADD" w:rsidRPr="003E30DC">
        <w:rPr>
          <w:rFonts w:eastAsiaTheme="minorHAnsi"/>
          <w:b/>
          <w:sz w:val="28"/>
          <w:szCs w:val="28"/>
          <w:lang w:eastAsia="en-US"/>
        </w:rPr>
        <w:t xml:space="preserve"> «О введении в действие Налогового кодекса Кыргызской Республики»</w:t>
      </w:r>
      <w:r w:rsidR="00DF0C24" w:rsidRPr="003E30DC">
        <w:rPr>
          <w:rFonts w:eastAsiaTheme="minorHAnsi"/>
          <w:b/>
          <w:sz w:val="28"/>
          <w:szCs w:val="28"/>
          <w:lang w:eastAsia="en-US"/>
        </w:rPr>
        <w:t xml:space="preserve"> от 30 марта 2022 года № 178</w:t>
      </w:r>
      <w:r w:rsidR="00C67ADD" w:rsidRPr="003E30DC">
        <w:rPr>
          <w:rFonts w:eastAsiaTheme="minorHAnsi"/>
          <w:b/>
          <w:sz w:val="28"/>
          <w:szCs w:val="28"/>
          <w:lang w:eastAsia="en-US"/>
        </w:rPr>
        <w:t>»</w:t>
      </w:r>
      <w:bookmarkEnd w:id="1"/>
      <w:proofErr w:type="gramEnd"/>
    </w:p>
    <w:p w14:paraId="46563DD5" w14:textId="233542AF" w:rsidR="00C67ADD" w:rsidRPr="003E30DC" w:rsidRDefault="00C67ADD" w:rsidP="00C67ADD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D4BEACC" w14:textId="77777777" w:rsidR="00DF0C24" w:rsidRPr="003E30DC" w:rsidRDefault="00DF0C24" w:rsidP="00C67ADD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3845553F" w14:textId="62319530" w:rsidR="00175984" w:rsidRPr="003E30DC" w:rsidRDefault="00DF0C24" w:rsidP="0075777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color w:val="2B2B2B"/>
          <w:sz w:val="28"/>
          <w:szCs w:val="28"/>
          <w:shd w:val="clear" w:color="auto" w:fill="FFFFFF"/>
        </w:rPr>
      </w:pPr>
      <w:proofErr w:type="gramStart"/>
      <w:r w:rsidRPr="003E30DC">
        <w:rPr>
          <w:sz w:val="28"/>
          <w:szCs w:val="28"/>
        </w:rPr>
        <w:t xml:space="preserve">В целях реализации статей 126, 326-329 Налогового кодекса Кыргызской Республики, статьи 4 Закона Кыргызской Республики </w:t>
      </w:r>
      <w:r w:rsidRPr="003E30DC">
        <w:rPr>
          <w:sz w:val="28"/>
          <w:szCs w:val="28"/>
        </w:rPr>
        <w:br/>
        <w:t>«О введении в действие Налогового кодекса Кыргызской Республики», в</w:t>
      </w:r>
      <w:r w:rsidR="00175984" w:rsidRPr="003E30DC">
        <w:rPr>
          <w:color w:val="2B2B2B"/>
          <w:sz w:val="28"/>
          <w:szCs w:val="28"/>
          <w:shd w:val="clear" w:color="auto" w:fill="FFFFFF"/>
        </w:rPr>
        <w:t xml:space="preserve"> соответствии со</w:t>
      </w:r>
      <w:r w:rsidR="00DE308C" w:rsidRPr="003E30DC">
        <w:rPr>
          <w:color w:val="2B2B2B"/>
          <w:sz w:val="28"/>
          <w:szCs w:val="28"/>
          <w:shd w:val="clear" w:color="auto" w:fill="FFFFFF"/>
        </w:rPr>
        <w:t xml:space="preserve"> </w:t>
      </w:r>
      <w:r w:rsidR="00175984" w:rsidRPr="003E30DC">
        <w:rPr>
          <w:sz w:val="28"/>
          <w:szCs w:val="28"/>
          <w:shd w:val="clear" w:color="auto" w:fill="FFFFFF"/>
        </w:rPr>
        <w:t xml:space="preserve">статьями </w:t>
      </w:r>
      <w:hyperlink r:id="rId8" w:anchor="st_13" w:history="1">
        <w:r w:rsidR="00175984" w:rsidRPr="003E30DC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13</w:t>
        </w:r>
      </w:hyperlink>
      <w:r w:rsidR="00175984" w:rsidRPr="003E30DC">
        <w:rPr>
          <w:sz w:val="28"/>
          <w:szCs w:val="28"/>
          <w:shd w:val="clear" w:color="auto" w:fill="FFFFFF"/>
        </w:rPr>
        <w:t xml:space="preserve">, </w:t>
      </w:r>
      <w:hyperlink r:id="rId9" w:anchor="st_17" w:history="1">
        <w:r w:rsidR="00175984" w:rsidRPr="003E30DC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17</w:t>
        </w:r>
      </w:hyperlink>
      <w:r w:rsidR="00175984" w:rsidRPr="003E30DC">
        <w:rPr>
          <w:sz w:val="28"/>
          <w:szCs w:val="28"/>
          <w:shd w:val="clear" w:color="auto" w:fill="FFFFFF"/>
        </w:rPr>
        <w:t xml:space="preserve"> конституционного </w:t>
      </w:r>
      <w:r w:rsidR="00175984" w:rsidRPr="003E30DC">
        <w:rPr>
          <w:color w:val="2B2B2B"/>
          <w:sz w:val="28"/>
          <w:szCs w:val="28"/>
          <w:shd w:val="clear" w:color="auto" w:fill="FFFFFF"/>
        </w:rPr>
        <w:t>Закона Кыргызской Республики «О Кабинете Министров Кыргызской Республики» Кабинет Министров Кыргызской Республики постановляет:</w:t>
      </w:r>
      <w:proofErr w:type="gramEnd"/>
    </w:p>
    <w:p w14:paraId="29FF08D9" w14:textId="54895E94" w:rsidR="001A594C" w:rsidRPr="003E30DC" w:rsidRDefault="00103FB7" w:rsidP="00C63B78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 xml:space="preserve">1. </w:t>
      </w:r>
      <w:proofErr w:type="gramStart"/>
      <w:r w:rsidR="00BF2BD7" w:rsidRPr="003E30DC">
        <w:rPr>
          <w:sz w:val="28"/>
          <w:szCs w:val="28"/>
        </w:rPr>
        <w:t>Внести</w:t>
      </w:r>
      <w:r w:rsidR="0027042A" w:rsidRPr="003E30DC">
        <w:rPr>
          <w:sz w:val="28"/>
          <w:szCs w:val="28"/>
          <w:lang w:val="ky-KG"/>
        </w:rPr>
        <w:t xml:space="preserve"> в постановление Кабинета Министров</w:t>
      </w:r>
      <w:r w:rsidR="00C63B78" w:rsidRPr="003E30DC">
        <w:rPr>
          <w:sz w:val="28"/>
          <w:szCs w:val="28"/>
        </w:rPr>
        <w:t xml:space="preserve"> «О мерах по реализации требований статей 126, 326-329 Налогового кодекса Кыргызской Республики, статьи 4 Закона Кыргызской Республики «О введении в действие Налогового кодекса Кыргызской Республики»</w:t>
      </w:r>
      <w:r w:rsidR="0027042A" w:rsidRPr="003E30DC">
        <w:rPr>
          <w:sz w:val="28"/>
          <w:szCs w:val="28"/>
        </w:rPr>
        <w:t>»</w:t>
      </w:r>
      <w:r w:rsidR="00C63B78" w:rsidRPr="003E30DC">
        <w:rPr>
          <w:sz w:val="28"/>
          <w:szCs w:val="28"/>
        </w:rPr>
        <w:t xml:space="preserve"> следующее изменения:</w:t>
      </w:r>
      <w:proofErr w:type="gramEnd"/>
    </w:p>
    <w:p w14:paraId="53516CB9" w14:textId="77777777" w:rsidR="00C63B78" w:rsidRPr="003E30DC" w:rsidRDefault="00BF2BD7" w:rsidP="008C0BB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 xml:space="preserve"> в </w:t>
      </w:r>
      <w:r w:rsidR="008C0BBA" w:rsidRPr="003E30DC">
        <w:rPr>
          <w:sz w:val="28"/>
          <w:szCs w:val="28"/>
        </w:rPr>
        <w:t>П</w:t>
      </w:r>
      <w:r w:rsidRPr="003E30DC">
        <w:rPr>
          <w:sz w:val="28"/>
          <w:szCs w:val="28"/>
        </w:rPr>
        <w:t>оложение</w:t>
      </w:r>
      <w:r w:rsidR="008C0BBA" w:rsidRPr="003E30DC">
        <w:rPr>
          <w:sz w:val="28"/>
          <w:szCs w:val="28"/>
        </w:rPr>
        <w:t xml:space="preserve"> о</w:t>
      </w:r>
      <w:r w:rsidRPr="003E30DC">
        <w:rPr>
          <w:sz w:val="28"/>
          <w:szCs w:val="28"/>
        </w:rPr>
        <w:t xml:space="preserve"> порядке возмещения, возврата и списания сумм превышения налога на добавленную стоимость, образовавшихся по состоянию на 31 декабря 2021 года</w:t>
      </w:r>
      <w:r w:rsidR="00C63B78" w:rsidRPr="003E30DC">
        <w:rPr>
          <w:sz w:val="28"/>
          <w:szCs w:val="28"/>
        </w:rPr>
        <w:t>:</w:t>
      </w:r>
    </w:p>
    <w:p w14:paraId="3F3D0985" w14:textId="6122D432" w:rsidR="009C5B61" w:rsidRPr="003E30DC" w:rsidRDefault="009C5B61" w:rsidP="006B338E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В пункте </w:t>
      </w:r>
      <w:r w:rsidR="006B338E" w:rsidRPr="003E30DC">
        <w:rPr>
          <w:rFonts w:eastAsia="Calibri"/>
          <w:sz w:val="28"/>
          <w:szCs w:val="28"/>
          <w:lang w:eastAsia="en-US"/>
        </w:rPr>
        <w:t>2 дополнить подпунктом 6-1 следующего содержания:</w:t>
      </w:r>
    </w:p>
    <w:p w14:paraId="4DBA0E67" w14:textId="7D0A3773" w:rsidR="00C63B78" w:rsidRPr="003E30DC" w:rsidRDefault="006B338E" w:rsidP="0075777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E30DC">
        <w:rPr>
          <w:rFonts w:eastAsia="Calibri"/>
          <w:sz w:val="28"/>
          <w:szCs w:val="28"/>
          <w:lang w:eastAsia="en-US"/>
        </w:rPr>
        <w:t>«</w:t>
      </w:r>
      <w:r w:rsidR="009C5B61" w:rsidRPr="003E30DC">
        <w:rPr>
          <w:rFonts w:eastAsia="Calibri"/>
          <w:sz w:val="28"/>
          <w:szCs w:val="28"/>
          <w:lang w:eastAsia="en-US"/>
        </w:rPr>
        <w:t>6-1) Реестр субъектов - список отдельных налогоплательщиков НДС, имеющих право на упрощенный порядок возврата и/или возмещения сумм превышения НДС, образовавшихся по состоянию на 31 декабря 2021 года, утверждаемый Кабинетом Министров Кыргызской Республики</w:t>
      </w:r>
      <w:r w:rsidRPr="003E30DC">
        <w:rPr>
          <w:rFonts w:eastAsia="Calibri"/>
          <w:sz w:val="28"/>
          <w:szCs w:val="28"/>
          <w:lang w:eastAsia="en-US"/>
        </w:rPr>
        <w:t>»</w:t>
      </w:r>
      <w:proofErr w:type="gramEnd"/>
    </w:p>
    <w:p w14:paraId="1E46B2FC" w14:textId="6434DF54" w:rsidR="00E06D93" w:rsidRPr="003E30DC" w:rsidRDefault="009D0417" w:rsidP="0075777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-  дополнить пунк</w:t>
      </w:r>
      <w:r w:rsidR="00210F67" w:rsidRPr="003E30DC">
        <w:rPr>
          <w:rFonts w:eastAsia="Calibri"/>
          <w:sz w:val="28"/>
          <w:szCs w:val="28"/>
          <w:lang w:eastAsia="en-US"/>
        </w:rPr>
        <w:t>тами</w:t>
      </w:r>
      <w:r w:rsidRPr="003E30DC">
        <w:rPr>
          <w:rFonts w:eastAsia="Calibri"/>
          <w:sz w:val="28"/>
          <w:szCs w:val="28"/>
          <w:lang w:eastAsia="en-US"/>
        </w:rPr>
        <w:t xml:space="preserve"> 8-1</w:t>
      </w:r>
      <w:r w:rsidR="00210F67" w:rsidRPr="003E30DC">
        <w:rPr>
          <w:rFonts w:eastAsia="Calibri"/>
          <w:sz w:val="28"/>
          <w:szCs w:val="28"/>
          <w:lang w:eastAsia="en-US"/>
        </w:rPr>
        <w:t xml:space="preserve"> – 8-9 </w:t>
      </w:r>
      <w:r w:rsidRPr="003E30DC">
        <w:rPr>
          <w:rFonts w:eastAsia="Calibri"/>
          <w:sz w:val="28"/>
          <w:szCs w:val="28"/>
          <w:lang w:eastAsia="en-US"/>
        </w:rPr>
        <w:t>следующего содержания:</w:t>
      </w:r>
    </w:p>
    <w:p w14:paraId="139A9449" w14:textId="77777777" w:rsidR="009D0417" w:rsidRPr="003E30DC" w:rsidRDefault="009D0417" w:rsidP="009D041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«8-1. </w:t>
      </w:r>
      <w:proofErr w:type="gramStart"/>
      <w:r w:rsidRPr="003E30DC">
        <w:rPr>
          <w:rFonts w:eastAsia="Calibri"/>
          <w:sz w:val="28"/>
          <w:szCs w:val="28"/>
          <w:lang w:eastAsia="en-US"/>
        </w:rPr>
        <w:t xml:space="preserve">При соответствии условий указанному в пункте 7 настоящего положения и отсутствия факторов риска необоснованного образования сумм превышения НДС, налогоплательщик имеет право обратиться с заявлением в налоговый орган о включении в реестр налогоплательщиков НДС, имеющих право на упрощенный порядок возврата и/или возмещения сумм превышения НДС. </w:t>
      </w:r>
      <w:proofErr w:type="gramEnd"/>
    </w:p>
    <w:p w14:paraId="2C377FF9" w14:textId="77777777" w:rsidR="009D0417" w:rsidRPr="003E30DC" w:rsidRDefault="009D0417" w:rsidP="009D041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К факторам </w:t>
      </w:r>
      <w:proofErr w:type="gramStart"/>
      <w:r w:rsidRPr="003E30DC">
        <w:rPr>
          <w:rFonts w:eastAsia="Calibri"/>
          <w:sz w:val="28"/>
          <w:szCs w:val="28"/>
          <w:lang w:eastAsia="en-US"/>
        </w:rPr>
        <w:t>риска необоснованного образования сумм превышения НДС</w:t>
      </w:r>
      <w:proofErr w:type="gramEnd"/>
      <w:r w:rsidRPr="003E30DC">
        <w:rPr>
          <w:rFonts w:eastAsia="Calibri"/>
          <w:sz w:val="28"/>
          <w:szCs w:val="28"/>
          <w:lang w:eastAsia="en-US"/>
        </w:rPr>
        <w:t xml:space="preserve"> относятся:</w:t>
      </w:r>
    </w:p>
    <w:p w14:paraId="683549EC" w14:textId="77777777" w:rsidR="009D0417" w:rsidRPr="003E30DC" w:rsidRDefault="009D0417" w:rsidP="009D041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 1) срок деятельности налогоплательщика НДС к дате подачи заявления на возврат НДС менее 24 (двадцать четыре) календарных месяцев;</w:t>
      </w:r>
    </w:p>
    <w:p w14:paraId="5F61D419" w14:textId="77777777" w:rsidR="009D0417" w:rsidRPr="003E30DC" w:rsidRDefault="009D0417" w:rsidP="009D041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2) осуществление экспортных поставок налогоплательщиком НДС </w:t>
      </w:r>
      <w:r w:rsidRPr="003E30DC">
        <w:rPr>
          <w:rFonts w:eastAsia="Calibri"/>
          <w:sz w:val="28"/>
          <w:szCs w:val="28"/>
          <w:lang w:eastAsia="en-US"/>
        </w:rPr>
        <w:lastRenderedPageBreak/>
        <w:t>менее 12 (двенадцати) календарных месяцев к дате подачи заявления на возврат НДС;</w:t>
      </w:r>
    </w:p>
    <w:p w14:paraId="4712BC77" w14:textId="20EF400C" w:rsidR="009D0417" w:rsidRPr="003E30DC" w:rsidRDefault="009D0417" w:rsidP="009D041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3) наличие фактов несвоевременного представления налоговой отчетности за </w:t>
      </w:r>
      <w:bookmarkStart w:id="2" w:name="_Hlk109294720"/>
      <w:r w:rsidR="001B0D15" w:rsidRPr="003E30DC">
        <w:rPr>
          <w:rFonts w:eastAsia="Calibri"/>
          <w:sz w:val="28"/>
          <w:szCs w:val="28"/>
          <w:lang w:eastAsia="en-US"/>
        </w:rPr>
        <w:t>2</w:t>
      </w:r>
      <w:r w:rsidRPr="003E30DC">
        <w:rPr>
          <w:rFonts w:eastAsia="Calibri"/>
          <w:sz w:val="28"/>
          <w:szCs w:val="28"/>
          <w:lang w:eastAsia="en-US"/>
        </w:rPr>
        <w:t xml:space="preserve"> (</w:t>
      </w:r>
      <w:r w:rsidR="001B0D15" w:rsidRPr="003E30DC">
        <w:rPr>
          <w:rFonts w:eastAsia="Calibri"/>
          <w:sz w:val="28"/>
          <w:szCs w:val="28"/>
          <w:lang w:eastAsia="en-US"/>
        </w:rPr>
        <w:t>два</w:t>
      </w:r>
      <w:r w:rsidRPr="003E30DC">
        <w:rPr>
          <w:rFonts w:eastAsia="Calibri"/>
          <w:sz w:val="28"/>
          <w:szCs w:val="28"/>
          <w:lang w:eastAsia="en-US"/>
        </w:rPr>
        <w:t>) календарных года</w:t>
      </w:r>
      <w:bookmarkEnd w:id="2"/>
      <w:r w:rsidRPr="003E30DC">
        <w:rPr>
          <w:rFonts w:eastAsia="Calibri"/>
          <w:sz w:val="28"/>
          <w:szCs w:val="28"/>
          <w:lang w:eastAsia="en-US"/>
        </w:rPr>
        <w:t>;</w:t>
      </w:r>
    </w:p>
    <w:p w14:paraId="34D504F6" w14:textId="77777777" w:rsidR="009D0417" w:rsidRPr="003E30DC" w:rsidRDefault="009D0417" w:rsidP="009D041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4) стоимость поставок, облагаемых по нулевой ставке, за последние 12 (двенадцать) календарных месяцев менее 40 миллионов сомов;</w:t>
      </w:r>
    </w:p>
    <w:p w14:paraId="6B2C2223" w14:textId="77777777" w:rsidR="009D0417" w:rsidRPr="003E30DC" w:rsidRDefault="009D0417" w:rsidP="009D041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5) стоимость собственных основных средств менее 15 (пятнадцать) миллионов сомов на 1 января текущего года;</w:t>
      </w:r>
    </w:p>
    <w:p w14:paraId="17269194" w14:textId="4183190B" w:rsidR="009D0417" w:rsidRPr="003E30DC" w:rsidRDefault="009D0417" w:rsidP="009D041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6) по результатам двух последних налоговых проверок сумма доначисленных налогов превышает 10 (десять) процентов от общей суммы налоговых обязательств за проверенный период;</w:t>
      </w:r>
    </w:p>
    <w:p w14:paraId="3DAB8DCB" w14:textId="1578D15F" w:rsidR="009D0417" w:rsidRPr="003E30DC" w:rsidRDefault="009D0417" w:rsidP="009D041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7) отсутствие информации в электронном виде от налоговых органов государств-членов ЕАЭС об уплаченных суммах косвенного налога в информационной системе;</w:t>
      </w:r>
    </w:p>
    <w:p w14:paraId="796B72F8" w14:textId="77777777" w:rsidR="009D0417" w:rsidRPr="003E30DC" w:rsidRDefault="009D0417" w:rsidP="009D041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8) несоответствие показателей налогоплательщика с показателями поставщика, выявленное по результатам анализа данных налоговой отчетности по НДС и/или данных информационной системы электронных счетов-фактур;</w:t>
      </w:r>
    </w:p>
    <w:p w14:paraId="45CBA97A" w14:textId="18690CA3" w:rsidR="00C63B78" w:rsidRPr="003E30DC" w:rsidRDefault="009D0417" w:rsidP="009D041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9) сумма уплаченных налогов за 3 (три) календарных года меньше предъявленной суммы превышения НДС к возмещению и возврату.</w:t>
      </w:r>
    </w:p>
    <w:p w14:paraId="661ACABD" w14:textId="2BD0B5BC" w:rsidR="00866E29" w:rsidRPr="003E30DC" w:rsidRDefault="00210F67" w:rsidP="00866E29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 </w:t>
      </w:r>
      <w:r w:rsidR="00866E29" w:rsidRPr="003E30DC">
        <w:rPr>
          <w:rFonts w:eastAsia="Calibri"/>
          <w:sz w:val="28"/>
          <w:szCs w:val="28"/>
          <w:lang w:eastAsia="en-US"/>
        </w:rPr>
        <w:t xml:space="preserve">8-2. </w:t>
      </w:r>
      <w:proofErr w:type="gramStart"/>
      <w:r w:rsidR="00866E29" w:rsidRPr="003E30DC">
        <w:rPr>
          <w:rFonts w:eastAsia="Calibri"/>
          <w:sz w:val="28"/>
          <w:szCs w:val="28"/>
          <w:lang w:eastAsia="en-US"/>
        </w:rPr>
        <w:t>Для определения отсутствия факторов риска необоснованного образования сумм превышения НДС налоговый орган использует данные из представленных субъектом налоговой отчетности в налоговые органы, бухгалтерской отчетности, информации о внешнеэкономической деятельности, сведений, полученных по результатам налоговых проверок, а также данных информационной системы налоговой службы.</w:t>
      </w:r>
      <w:proofErr w:type="gramEnd"/>
    </w:p>
    <w:p w14:paraId="4714E0D9" w14:textId="00D8A559" w:rsidR="00F9444F" w:rsidRPr="003E30DC" w:rsidRDefault="00210F67" w:rsidP="00F9444F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 </w:t>
      </w:r>
      <w:r w:rsidR="00F9444F" w:rsidRPr="003E30DC">
        <w:rPr>
          <w:rFonts w:eastAsia="Calibri"/>
          <w:sz w:val="28"/>
          <w:szCs w:val="28"/>
          <w:lang w:eastAsia="en-US"/>
        </w:rPr>
        <w:t xml:space="preserve">Налоговый орган после проведения анализа экономической деятельности на соответствие требованиям, предусмотренным в пунктах 7 настоящего Положения и отсутствие факторов риска, направляет в уполномоченный налоговый орган список налогоплательщиков НДС для </w:t>
      </w:r>
      <w:proofErr w:type="gramStart"/>
      <w:r w:rsidR="00F9444F" w:rsidRPr="003E30DC">
        <w:rPr>
          <w:rFonts w:eastAsia="Calibri"/>
          <w:sz w:val="28"/>
          <w:szCs w:val="28"/>
          <w:lang w:eastAsia="en-US"/>
        </w:rPr>
        <w:t>в</w:t>
      </w:r>
      <w:proofErr w:type="gramEnd"/>
      <w:r w:rsidR="00F9444F" w:rsidRPr="003E30DC">
        <w:rPr>
          <w:rFonts w:eastAsia="Calibri"/>
          <w:sz w:val="28"/>
          <w:szCs w:val="28"/>
          <w:lang w:eastAsia="en-US"/>
        </w:rPr>
        <w:t xml:space="preserve"> включения в Реестр.</w:t>
      </w:r>
    </w:p>
    <w:p w14:paraId="3F1327F6" w14:textId="07A39877" w:rsidR="00866E29" w:rsidRPr="003E30DC" w:rsidRDefault="00F9444F" w:rsidP="00F9444F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E30DC">
        <w:rPr>
          <w:rFonts w:eastAsia="Calibri"/>
          <w:sz w:val="28"/>
          <w:szCs w:val="28"/>
          <w:lang w:eastAsia="en-US"/>
        </w:rPr>
        <w:t xml:space="preserve">Уполномоченный налоговый орган направляет сводный Реестр субъектов </w:t>
      </w:r>
      <w:r w:rsidR="00BA1F45" w:rsidRPr="003E30DC">
        <w:rPr>
          <w:rFonts w:eastAsia="Calibri"/>
          <w:sz w:val="28"/>
          <w:szCs w:val="28"/>
          <w:lang w:eastAsia="en-US"/>
        </w:rPr>
        <w:t xml:space="preserve">в уполномоченный </w:t>
      </w:r>
      <w:r w:rsidR="009E7249" w:rsidRPr="003E30DC">
        <w:rPr>
          <w:rFonts w:eastAsia="Calibri"/>
          <w:sz w:val="28"/>
          <w:szCs w:val="28"/>
          <w:lang w:eastAsia="en-US"/>
        </w:rPr>
        <w:t>государственный орган,</w:t>
      </w:r>
      <w:r w:rsidRPr="003E30DC">
        <w:rPr>
          <w:rFonts w:eastAsia="Calibri"/>
          <w:sz w:val="28"/>
          <w:szCs w:val="28"/>
          <w:lang w:eastAsia="en-US"/>
        </w:rPr>
        <w:t xml:space="preserve"> </w:t>
      </w:r>
      <w:r w:rsidR="00BA1F45" w:rsidRPr="003E30DC">
        <w:rPr>
          <w:rFonts w:eastAsia="Calibri"/>
          <w:sz w:val="28"/>
          <w:szCs w:val="28"/>
          <w:lang w:eastAsia="en-US"/>
        </w:rPr>
        <w:t>осуществляющий функции по разработке и реализации государственной политики в области управления государственными финансами</w:t>
      </w:r>
      <w:r w:rsidRPr="003E30DC">
        <w:rPr>
          <w:rFonts w:eastAsia="Calibri"/>
          <w:sz w:val="28"/>
          <w:szCs w:val="28"/>
          <w:lang w:eastAsia="en-US"/>
        </w:rPr>
        <w:t xml:space="preserve"> для формирования и утверждения Реестра Кабинетом Министров Кыргызской Республики.</w:t>
      </w:r>
      <w:r w:rsidR="00BD059E" w:rsidRPr="003E30DC">
        <w:rPr>
          <w:rFonts w:eastAsia="Calibri"/>
          <w:sz w:val="28"/>
          <w:szCs w:val="28"/>
          <w:lang w:eastAsia="en-US"/>
        </w:rPr>
        <w:t>»</w:t>
      </w:r>
      <w:proofErr w:type="gramEnd"/>
    </w:p>
    <w:p w14:paraId="3ACC3454" w14:textId="78429373" w:rsidR="001A594C" w:rsidRPr="003E30DC" w:rsidRDefault="00210F67" w:rsidP="0075777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 </w:t>
      </w:r>
      <w:r w:rsidR="00F9444F" w:rsidRPr="003E30DC">
        <w:rPr>
          <w:rFonts w:eastAsia="Calibri"/>
          <w:sz w:val="28"/>
          <w:szCs w:val="28"/>
          <w:lang w:eastAsia="en-US"/>
        </w:rPr>
        <w:t xml:space="preserve">8-4. </w:t>
      </w:r>
      <w:proofErr w:type="gramStart"/>
      <w:r w:rsidR="00F9444F" w:rsidRPr="003E30DC">
        <w:rPr>
          <w:rFonts w:eastAsia="Calibri"/>
          <w:sz w:val="28"/>
          <w:szCs w:val="28"/>
          <w:lang w:eastAsia="en-US"/>
        </w:rPr>
        <w:t xml:space="preserve">Налогоплательщик НДС, включенный в Реестр обращается с заявлением по упрощенному порядку о возмещении и возврате сумм превышения НДС с приложением реестра первичных документов по поставкам, включая облагаемые по нулевой ставке и освобожденные поставки и реестра первичных документов по приобретенным (включая импортируемые) материальным ресурсам по </w:t>
      </w:r>
      <w:r w:rsidR="009E7249" w:rsidRPr="003E30DC">
        <w:rPr>
          <w:rFonts w:eastAsia="Calibri"/>
          <w:sz w:val="28"/>
          <w:szCs w:val="28"/>
          <w:lang w:eastAsia="en-US"/>
        </w:rPr>
        <w:t>форме утвержденным, уполномоченно</w:t>
      </w:r>
      <w:r w:rsidR="00F9444F" w:rsidRPr="003E30DC">
        <w:rPr>
          <w:rFonts w:eastAsia="Calibri"/>
          <w:sz w:val="28"/>
          <w:szCs w:val="28"/>
          <w:lang w:eastAsia="en-US"/>
        </w:rPr>
        <w:t>м налоговым органом.</w:t>
      </w:r>
      <w:proofErr w:type="gramEnd"/>
    </w:p>
    <w:p w14:paraId="6F1C01FC" w14:textId="20AD7C21" w:rsidR="001A594C" w:rsidRPr="003E30DC" w:rsidRDefault="00210F67" w:rsidP="0075777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 </w:t>
      </w:r>
      <w:r w:rsidR="00325057" w:rsidRPr="003E30DC">
        <w:rPr>
          <w:rFonts w:eastAsia="Calibri"/>
          <w:sz w:val="28"/>
          <w:szCs w:val="28"/>
          <w:lang w:eastAsia="en-US"/>
        </w:rPr>
        <w:t xml:space="preserve">8-5. Налоговый орган в течение 5 рабочих дней, следующих за днем получения заявления, принимает решение о возврате и/или возмещении </w:t>
      </w:r>
      <w:r w:rsidR="00325057" w:rsidRPr="003E30DC">
        <w:rPr>
          <w:rFonts w:eastAsia="Calibri"/>
          <w:sz w:val="28"/>
          <w:szCs w:val="28"/>
          <w:lang w:eastAsia="en-US"/>
        </w:rPr>
        <w:lastRenderedPageBreak/>
        <w:t>НДС либо об отказе.</w:t>
      </w:r>
    </w:p>
    <w:p w14:paraId="42C06AD5" w14:textId="77777777" w:rsidR="00210F67" w:rsidRPr="003E30DC" w:rsidRDefault="00210F67" w:rsidP="00210F6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8-6. </w:t>
      </w:r>
      <w:proofErr w:type="gramStart"/>
      <w:r w:rsidRPr="003E30DC">
        <w:rPr>
          <w:rFonts w:eastAsia="Calibri"/>
          <w:sz w:val="28"/>
          <w:szCs w:val="28"/>
          <w:lang w:eastAsia="en-US"/>
        </w:rPr>
        <w:t>Налоговый орган в целях подтверждения правильности и достоверности сведений, отраженных в реестре первичных документов, представленных облагаемым субъектом, включенным в Реестр, после проведения возврата и/или возмещения осуществляет следующие мероприятия по сбору информации:</w:t>
      </w:r>
      <w:proofErr w:type="gramEnd"/>
    </w:p>
    <w:p w14:paraId="6ACF4844" w14:textId="77777777" w:rsidR="00210F67" w:rsidRPr="003E30DC" w:rsidRDefault="00210F67" w:rsidP="00210F6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1) производит запрос через уполномоченный налоговый орган в налоговые и таможенные органы государств-участников СНГ и третьих стран в целях подтверждения экспортных поставок;</w:t>
      </w:r>
    </w:p>
    <w:p w14:paraId="2D143F35" w14:textId="1BFB71BA" w:rsidR="00210F67" w:rsidRPr="003E30DC" w:rsidRDefault="00210F67" w:rsidP="00210F6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E30DC">
        <w:rPr>
          <w:rFonts w:eastAsia="Calibri"/>
          <w:sz w:val="28"/>
          <w:szCs w:val="28"/>
          <w:lang w:eastAsia="en-US"/>
        </w:rPr>
        <w:t>1-1) при осуществлении облагаемым субъектом экспортных поставок в государства-члены Евразийского экономического союза, направ</w:t>
      </w:r>
      <w:r w:rsidR="009E7249" w:rsidRPr="003E30DC">
        <w:rPr>
          <w:rFonts w:eastAsia="Calibri"/>
          <w:sz w:val="28"/>
          <w:szCs w:val="28"/>
          <w:lang w:eastAsia="en-US"/>
        </w:rPr>
        <w:t>ляет</w:t>
      </w:r>
      <w:r w:rsidRPr="003E30DC">
        <w:rPr>
          <w:rFonts w:eastAsia="Calibri"/>
          <w:sz w:val="28"/>
          <w:szCs w:val="28"/>
          <w:lang w:eastAsia="en-US"/>
        </w:rPr>
        <w:t xml:space="preserve"> через уполномоченный налоговый орган запрос в налоговые органы государств-членов Евразийского экономического союза, в случае отсутствия в информационной системе налоговой службы электронной версии заявления о ввозе товаров и уплате косвенных налогов, подтвержденного и направленного налоговыми органами государств-членов Евразийского экономического союза;</w:t>
      </w:r>
      <w:proofErr w:type="gramEnd"/>
    </w:p>
    <w:p w14:paraId="7CC99A4F" w14:textId="77777777" w:rsidR="00210F67" w:rsidRPr="003E30DC" w:rsidRDefault="00210F67" w:rsidP="00210F6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2) проводит работу по подтверждению </w:t>
      </w:r>
      <w:proofErr w:type="gramStart"/>
      <w:r w:rsidRPr="003E30DC">
        <w:rPr>
          <w:rFonts w:eastAsia="Calibri"/>
          <w:sz w:val="28"/>
          <w:szCs w:val="28"/>
          <w:lang w:eastAsia="en-US"/>
        </w:rPr>
        <w:t>достоверности счетов-фактур поставщиков материальных ресурсов</w:t>
      </w:r>
      <w:proofErr w:type="gramEnd"/>
      <w:r w:rsidRPr="003E30DC">
        <w:rPr>
          <w:rFonts w:eastAsia="Calibri"/>
          <w:sz w:val="28"/>
          <w:szCs w:val="28"/>
          <w:lang w:eastAsia="en-US"/>
        </w:rPr>
        <w:t>;</w:t>
      </w:r>
    </w:p>
    <w:p w14:paraId="5D31C288" w14:textId="77777777" w:rsidR="00210F67" w:rsidRPr="003E30DC" w:rsidRDefault="00210F67" w:rsidP="00210F6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E30DC">
        <w:rPr>
          <w:rFonts w:eastAsia="Calibri"/>
          <w:sz w:val="28"/>
          <w:szCs w:val="28"/>
          <w:lang w:eastAsia="en-US"/>
        </w:rPr>
        <w:t>3) при налоговой регистрации поставщика в другом налоговом органе направляет запрос в целях подтверждения фактической отгрузки материальных ресурсов и уплаты им НДС по поставкам, где сумма НДС, подлежащего зачету, составляет 5 и более процентов от общей суммы НДС, принятого к зачету за обследуемый период.</w:t>
      </w:r>
      <w:proofErr w:type="gramEnd"/>
    </w:p>
    <w:p w14:paraId="5900C2BB" w14:textId="77777777" w:rsidR="00210F67" w:rsidRPr="003E30DC" w:rsidRDefault="00210F67" w:rsidP="00210F6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8-7 Должностное лицо налогового органа, осуществляющее налоговую проверку облагаемого субъекта, включенного в Реестр, обязано:</w:t>
      </w:r>
    </w:p>
    <w:p w14:paraId="0D3B6C49" w14:textId="77777777" w:rsidR="00210F67" w:rsidRPr="003E30DC" w:rsidRDefault="00210F67" w:rsidP="00210F6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1) произвести запрос в налоговый орган по месту налоговой регистрации облагаемого субъекта с целью получения информации по произведенным возмещениям и возвратам суммы превышения НДС;</w:t>
      </w:r>
    </w:p>
    <w:p w14:paraId="3BB5D2A9" w14:textId="77777777" w:rsidR="00210F67" w:rsidRPr="003E30DC" w:rsidRDefault="00210F67" w:rsidP="00210F6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2) затребовать в налоговом органе по месту налоговой регистрации облагаемого субъекта материалы, собранные в ходе мероприятий по подтверждению правильности и достоверности сведений, отраженных в реестре первичных документов согласно пункту 8-7 настоящего Положения. </w:t>
      </w:r>
    </w:p>
    <w:p w14:paraId="495F6254" w14:textId="77777777" w:rsidR="00210F67" w:rsidRPr="003E30DC" w:rsidRDefault="00210F67" w:rsidP="00210F6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1) произвести запрос в налоговый орган по месту налоговой регистрации облагаемого субъекта с целью получения информации по произведенным возмещениям и возвратам суммы превышения НДС;</w:t>
      </w:r>
    </w:p>
    <w:p w14:paraId="6B4C0E8C" w14:textId="77777777" w:rsidR="00210F67" w:rsidRPr="003E30DC" w:rsidRDefault="00210F67" w:rsidP="00210F6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2) затребовать в налоговом органе по месту налоговой регистрации облагаемого субъекта материалы, собранные в ходе мероприятий по подтверждению правильности и достоверности сведений, отраженных в реестре первичных документов согласно пункту 41 настоящего Положения.</w:t>
      </w:r>
    </w:p>
    <w:p w14:paraId="5FD70F7D" w14:textId="4DBCB285" w:rsidR="00210F67" w:rsidRPr="003E30DC" w:rsidRDefault="00210F67" w:rsidP="00210F6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E30DC">
        <w:rPr>
          <w:rFonts w:eastAsia="Calibri"/>
          <w:sz w:val="28"/>
          <w:szCs w:val="28"/>
          <w:lang w:eastAsia="en-US"/>
        </w:rPr>
        <w:t xml:space="preserve">8-8 Налоговым органом, осуществившим выездную проверку налогоплательщика НДС, включенного в Реестр в акте налоговой проверки </w:t>
      </w:r>
      <w:r w:rsidRPr="003E30DC">
        <w:rPr>
          <w:rFonts w:eastAsia="Calibri"/>
          <w:sz w:val="28"/>
          <w:szCs w:val="28"/>
          <w:lang w:eastAsia="en-US"/>
        </w:rPr>
        <w:lastRenderedPageBreak/>
        <w:t>отражается обоснованность образования суммы превышения НДС и правильность проведенных возмещений и возвратов сумм превышения НДС, которое направляется в налоговый орган по месту регистрации облагаемого субъекта.</w:t>
      </w:r>
      <w:proofErr w:type="gramEnd"/>
    </w:p>
    <w:p w14:paraId="18A14A04" w14:textId="1FC27F95" w:rsidR="00325057" w:rsidRPr="003E30DC" w:rsidRDefault="00210F67" w:rsidP="00210F67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 xml:space="preserve">8-9 В случае </w:t>
      </w:r>
      <w:proofErr w:type="spellStart"/>
      <w:r w:rsidRPr="003E30DC">
        <w:rPr>
          <w:rFonts w:eastAsia="Calibri"/>
          <w:sz w:val="28"/>
          <w:szCs w:val="28"/>
          <w:lang w:eastAsia="en-US"/>
        </w:rPr>
        <w:t>неподтверждения</w:t>
      </w:r>
      <w:proofErr w:type="spellEnd"/>
      <w:r w:rsidRPr="003E30DC">
        <w:rPr>
          <w:rFonts w:eastAsia="Calibri"/>
          <w:sz w:val="28"/>
          <w:szCs w:val="28"/>
          <w:lang w:eastAsia="en-US"/>
        </w:rPr>
        <w:t xml:space="preserve"> обоснованности образования суммы превышения НДС полностью или частично налоговый орган принимает меры по аннулированию ранее проведенных возмещений и возвратов в соответствии с главой 6 настоящего Положения</w:t>
      </w:r>
      <w:proofErr w:type="gramStart"/>
      <w:r w:rsidRPr="003E30DC">
        <w:rPr>
          <w:rFonts w:eastAsia="Calibri"/>
          <w:sz w:val="28"/>
          <w:szCs w:val="28"/>
          <w:lang w:eastAsia="en-US"/>
        </w:rPr>
        <w:t>.»</w:t>
      </w:r>
      <w:proofErr w:type="gramEnd"/>
    </w:p>
    <w:p w14:paraId="799466C7" w14:textId="4F0A85EE" w:rsidR="00FC5A72" w:rsidRPr="003E30DC" w:rsidRDefault="00103FB7" w:rsidP="0075777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>2</w:t>
      </w:r>
      <w:r w:rsidR="00175984" w:rsidRPr="003E30DC">
        <w:rPr>
          <w:sz w:val="28"/>
          <w:szCs w:val="28"/>
        </w:rPr>
        <w:t>.</w:t>
      </w:r>
      <w:r w:rsidR="00FC5A72" w:rsidRPr="003E30DC">
        <w:rPr>
          <w:sz w:val="28"/>
          <w:szCs w:val="28"/>
        </w:rPr>
        <w:t xml:space="preserve"> </w:t>
      </w:r>
      <w:proofErr w:type="gramStart"/>
      <w:r w:rsidR="00FC5A72" w:rsidRPr="003E30DC">
        <w:rPr>
          <w:sz w:val="28"/>
          <w:szCs w:val="28"/>
        </w:rPr>
        <w:t>Внести</w:t>
      </w:r>
      <w:r w:rsidR="0027042A" w:rsidRPr="003E30DC">
        <w:rPr>
          <w:sz w:val="28"/>
          <w:szCs w:val="28"/>
          <w:lang w:val="ky-KG"/>
        </w:rPr>
        <w:t xml:space="preserve"> в постановление Кабинета Министров</w:t>
      </w:r>
      <w:r w:rsidR="00FC5A72" w:rsidRPr="003E30DC">
        <w:rPr>
          <w:sz w:val="28"/>
          <w:szCs w:val="28"/>
        </w:rPr>
        <w:t xml:space="preserve"> «О мерах по реализации требований статей 126, 326-329 Налогового кодекса Кыргызской Республики, статьи 4 Закона Кыргызской Республики «О введении в действие Налогового кодекса Кыргызской Республики»» следующее изменения</w:t>
      </w:r>
      <w:r w:rsidR="00C8063C" w:rsidRPr="003E30DC">
        <w:rPr>
          <w:sz w:val="28"/>
          <w:szCs w:val="28"/>
        </w:rPr>
        <w:t>:</w:t>
      </w:r>
      <w:proofErr w:type="gramEnd"/>
    </w:p>
    <w:p w14:paraId="085FFE71" w14:textId="25D00959" w:rsidR="00175984" w:rsidRPr="003E30DC" w:rsidRDefault="00C8063C" w:rsidP="0075777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proofErr w:type="gramStart"/>
      <w:r w:rsidRPr="003E30DC">
        <w:rPr>
          <w:sz w:val="28"/>
          <w:szCs w:val="28"/>
        </w:rPr>
        <w:t>в</w:t>
      </w:r>
      <w:r w:rsidR="00175984" w:rsidRPr="003E30DC">
        <w:rPr>
          <w:sz w:val="28"/>
          <w:szCs w:val="28"/>
        </w:rPr>
        <w:t xml:space="preserve"> </w:t>
      </w:r>
      <w:r w:rsidRPr="003E30DC">
        <w:rPr>
          <w:sz w:val="28"/>
          <w:szCs w:val="28"/>
        </w:rPr>
        <w:t xml:space="preserve">Положение </w:t>
      </w:r>
      <w:r w:rsidR="00FC5A72" w:rsidRPr="003E30DC">
        <w:rPr>
          <w:sz w:val="28"/>
          <w:szCs w:val="28"/>
        </w:rPr>
        <w:t>о порядке проведения камеральной проверки обоснованности и размера суммы превышения налога на добавленную стоимость, порядке возмещения и возврата суммы превышения налога на добавленную стоимость</w:t>
      </w:r>
      <w:r w:rsidRPr="003E30DC">
        <w:rPr>
          <w:sz w:val="28"/>
          <w:szCs w:val="28"/>
        </w:rPr>
        <w:t>:</w:t>
      </w:r>
      <w:proofErr w:type="gramEnd"/>
    </w:p>
    <w:p w14:paraId="3303259C" w14:textId="61C0CF9B" w:rsidR="006B338E" w:rsidRPr="003E30DC" w:rsidRDefault="006B338E" w:rsidP="006B338E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30DC">
        <w:rPr>
          <w:rFonts w:eastAsia="Calibri"/>
          <w:sz w:val="28"/>
          <w:szCs w:val="28"/>
          <w:lang w:eastAsia="en-US"/>
        </w:rPr>
        <w:t>В пункте 2 дополнить подпунктом 6-1 следующего содержания:</w:t>
      </w:r>
    </w:p>
    <w:p w14:paraId="39036330" w14:textId="5F7BFF6F" w:rsidR="00C8063C" w:rsidRPr="003E30DC" w:rsidRDefault="002E5ECD" w:rsidP="0075777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>6-1) Реестр – список отдельных облагаемых субъектов, имеющих право на упрощенный порядок возврата и/или возмещения сумм превышения НДС, утверждаемый Кабинетом Министров Кыргызской Республики.</w:t>
      </w:r>
    </w:p>
    <w:p w14:paraId="74F8B519" w14:textId="23BB3301" w:rsidR="009C5B61" w:rsidRPr="003E30DC" w:rsidRDefault="009C5B61" w:rsidP="0075777A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 xml:space="preserve"> Пункт 31 изложить в следующей редакции</w:t>
      </w:r>
      <w:r w:rsidR="00035263" w:rsidRPr="003E30DC">
        <w:rPr>
          <w:sz w:val="28"/>
          <w:szCs w:val="28"/>
        </w:rPr>
        <w:t>:</w:t>
      </w:r>
    </w:p>
    <w:p w14:paraId="36963EC1" w14:textId="77777777" w:rsidR="009C5B61" w:rsidRPr="003E30DC" w:rsidRDefault="009C5B61" w:rsidP="009C5B61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 xml:space="preserve">« 31. </w:t>
      </w:r>
      <w:proofErr w:type="gramStart"/>
      <w:r w:rsidRPr="003E30DC">
        <w:rPr>
          <w:sz w:val="28"/>
          <w:szCs w:val="28"/>
        </w:rPr>
        <w:t>Если налогоплательщик НДС осуществляет поставки с нулевой ставкой и общая стоимость этих поставок составляет не менее 50 (пятьдесят) процентов от общего объема облагаемых поставок за период, равный 6 (шести) месяцам, следующим подряд и отсутствии факторов риска необоснованного образования сумм превышения НДС, налогоплательщик имеет право обратиться с заявлением в налоговый орган о включении в Реестр налогоплательщиков НДС, имеющих право на упрощенный</w:t>
      </w:r>
      <w:proofErr w:type="gramEnd"/>
      <w:r w:rsidRPr="003E30DC">
        <w:rPr>
          <w:sz w:val="28"/>
          <w:szCs w:val="28"/>
        </w:rPr>
        <w:t xml:space="preserve"> порядок возврата и/или возмещения сумм превышения НДС. </w:t>
      </w:r>
    </w:p>
    <w:p w14:paraId="0CDB73D3" w14:textId="66504ABC" w:rsidR="002E5ECD" w:rsidRPr="003E30DC" w:rsidRDefault="009C5B61" w:rsidP="009C5B61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proofErr w:type="gramStart"/>
      <w:r w:rsidRPr="003E30DC">
        <w:rPr>
          <w:sz w:val="28"/>
          <w:szCs w:val="28"/>
        </w:rPr>
        <w:t>Реестр налогоплательщиков НДС, имеющих право на упрощенный порядок возмещения и возврата сумм превышения НДС, утверждается Кабинетом Министров Кыргызской Республики со сроком действия 5 лет.»</w:t>
      </w:r>
      <w:r w:rsidR="00035263" w:rsidRPr="003E30DC">
        <w:rPr>
          <w:sz w:val="28"/>
          <w:szCs w:val="28"/>
        </w:rPr>
        <w:t>;</w:t>
      </w:r>
      <w:proofErr w:type="gramEnd"/>
    </w:p>
    <w:p w14:paraId="0F053A9D" w14:textId="07CE6108" w:rsidR="00DD1F48" w:rsidRPr="003E30DC" w:rsidRDefault="0027042A" w:rsidP="009C5B61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 xml:space="preserve">- </w:t>
      </w:r>
      <w:r w:rsidR="00DD1F48" w:rsidRPr="003E30DC">
        <w:rPr>
          <w:sz w:val="28"/>
          <w:szCs w:val="28"/>
        </w:rPr>
        <w:t>дополнить пунктом 31-1 – 31-</w:t>
      </w:r>
      <w:r w:rsidRPr="003E30DC">
        <w:rPr>
          <w:sz w:val="28"/>
          <w:szCs w:val="28"/>
        </w:rPr>
        <w:t>2 следующего</w:t>
      </w:r>
      <w:r w:rsidR="00DD1F48" w:rsidRPr="003E30DC">
        <w:rPr>
          <w:sz w:val="28"/>
          <w:szCs w:val="28"/>
        </w:rPr>
        <w:t xml:space="preserve"> содержания:</w:t>
      </w:r>
    </w:p>
    <w:p w14:paraId="0D6A5759" w14:textId="0AFE86A4" w:rsidR="00DD1F48" w:rsidRPr="003E30DC" w:rsidRDefault="00DD1F48" w:rsidP="00DD1F48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 xml:space="preserve"> «31-1. Налоговый орган при соответствии экономической деятельности налогоплательщика НДС условию пункта 31 и отсутствия </w:t>
      </w:r>
      <w:proofErr w:type="gramStart"/>
      <w:r w:rsidRPr="003E30DC">
        <w:rPr>
          <w:sz w:val="28"/>
          <w:szCs w:val="28"/>
        </w:rPr>
        <w:t>факторов риска необоснованности образования сумм превышения НДС к дате подачи заявления по вопросу включения в Реестр:</w:t>
      </w:r>
      <w:proofErr w:type="gramEnd"/>
    </w:p>
    <w:p w14:paraId="43A5B5E4" w14:textId="77777777" w:rsidR="00DD1F48" w:rsidRPr="003E30DC" w:rsidRDefault="00DD1F48" w:rsidP="00DD1F48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>1) срок деятельности налогоплательщика НДС к дате подачи заявления на возврат НДС менее 24 (двадцать четыре) календарных месяцев;</w:t>
      </w:r>
    </w:p>
    <w:p w14:paraId="473FCD62" w14:textId="77777777" w:rsidR="00DD1F48" w:rsidRPr="003E30DC" w:rsidRDefault="00DD1F48" w:rsidP="00DD1F48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 xml:space="preserve">2) осуществление экспортных поставок налогоплательщиком НДС менее 12 (двенадцати) календарных месяцев к дате подачи заявления на </w:t>
      </w:r>
      <w:r w:rsidRPr="003E30DC">
        <w:rPr>
          <w:sz w:val="28"/>
          <w:szCs w:val="28"/>
        </w:rPr>
        <w:lastRenderedPageBreak/>
        <w:t>возврат НДС;</w:t>
      </w:r>
    </w:p>
    <w:p w14:paraId="75B71578" w14:textId="756AF75A" w:rsidR="00DD1F48" w:rsidRPr="003E30DC" w:rsidRDefault="00DD1F48" w:rsidP="00DD1F48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>3) наличие фактов несвоевременного представления налоговой отчетности</w:t>
      </w:r>
      <w:r w:rsidR="0095375E" w:rsidRPr="003E30DC">
        <w:rPr>
          <w:sz w:val="28"/>
          <w:szCs w:val="28"/>
        </w:rPr>
        <w:t xml:space="preserve"> за </w:t>
      </w:r>
      <w:r w:rsidR="001B0D15" w:rsidRPr="003E30DC">
        <w:rPr>
          <w:sz w:val="28"/>
          <w:szCs w:val="28"/>
        </w:rPr>
        <w:t>2</w:t>
      </w:r>
      <w:r w:rsidR="0095375E" w:rsidRPr="003E30DC">
        <w:rPr>
          <w:sz w:val="28"/>
          <w:szCs w:val="28"/>
        </w:rPr>
        <w:t xml:space="preserve"> (</w:t>
      </w:r>
      <w:r w:rsidR="001B0D15" w:rsidRPr="003E30DC">
        <w:rPr>
          <w:sz w:val="28"/>
          <w:szCs w:val="28"/>
        </w:rPr>
        <w:t>два</w:t>
      </w:r>
      <w:r w:rsidR="0095375E" w:rsidRPr="003E30DC">
        <w:rPr>
          <w:sz w:val="28"/>
          <w:szCs w:val="28"/>
        </w:rPr>
        <w:t xml:space="preserve">) </w:t>
      </w:r>
      <w:r w:rsidR="002D4FA6" w:rsidRPr="003E30DC">
        <w:rPr>
          <w:sz w:val="28"/>
          <w:szCs w:val="28"/>
        </w:rPr>
        <w:t>календарных</w:t>
      </w:r>
      <w:r w:rsidR="0095375E" w:rsidRPr="003E30DC">
        <w:rPr>
          <w:sz w:val="28"/>
          <w:szCs w:val="28"/>
        </w:rPr>
        <w:t xml:space="preserve"> года</w:t>
      </w:r>
      <w:r w:rsidRPr="003E30DC">
        <w:rPr>
          <w:sz w:val="28"/>
          <w:szCs w:val="28"/>
        </w:rPr>
        <w:t>;</w:t>
      </w:r>
    </w:p>
    <w:p w14:paraId="0BBF99E1" w14:textId="49A70801" w:rsidR="00DD1F48" w:rsidRPr="003E30DC" w:rsidRDefault="00DD1F48" w:rsidP="00DD1F48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>4) стоимость поставок, облагаемых по нулевой ставке, за последние 12 (двенадцать) календарных месяцев менее 40 миллионов сомов;</w:t>
      </w:r>
    </w:p>
    <w:p w14:paraId="507EF4D3" w14:textId="7A8D1C8A" w:rsidR="00DD1F48" w:rsidRPr="003E30DC" w:rsidRDefault="00DD1F48" w:rsidP="00DD1F48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>5) стоимость собственных основных средств менее 15 (пятнадцать) миллионов сомов</w:t>
      </w:r>
      <w:r w:rsidR="002D4FA6" w:rsidRPr="003E30DC">
        <w:rPr>
          <w:sz w:val="28"/>
          <w:szCs w:val="28"/>
        </w:rPr>
        <w:t xml:space="preserve"> на 1 января текущего года</w:t>
      </w:r>
      <w:r w:rsidRPr="003E30DC">
        <w:rPr>
          <w:sz w:val="28"/>
          <w:szCs w:val="28"/>
        </w:rPr>
        <w:t>;</w:t>
      </w:r>
    </w:p>
    <w:p w14:paraId="31832350" w14:textId="77777777" w:rsidR="00DD1F48" w:rsidRPr="003E30DC" w:rsidRDefault="00DD1F48" w:rsidP="00DD1F48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>6) по результатам двух последних налоговых проверок сумма доначисленных налогов превышает 10 (десять) процентов от общей суммы налоговых обязательств за проверенный период;</w:t>
      </w:r>
    </w:p>
    <w:p w14:paraId="0EEE73AE" w14:textId="23A03D72" w:rsidR="00DD1F48" w:rsidRPr="003E30DC" w:rsidRDefault="00DD1F48" w:rsidP="00DD1F48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>7) отсутствие информации в электронном виде от налоговых органов государств-членов ЕАЭС об уплаченных суммах косвенного налога в информационной системе;</w:t>
      </w:r>
    </w:p>
    <w:p w14:paraId="6CD895DA" w14:textId="77777777" w:rsidR="00DD1F48" w:rsidRPr="003E30DC" w:rsidRDefault="00DD1F48" w:rsidP="00DD1F48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>8) несоответствие показателей налогоплательщика с показателями поставщика, выявленное по результатам анализа данных налоговой отчетности по НДС и/или данных информационной системы электронных счетов-фактур;</w:t>
      </w:r>
    </w:p>
    <w:p w14:paraId="35EF98EE" w14:textId="6A5D070D" w:rsidR="006B338E" w:rsidRPr="003E30DC" w:rsidRDefault="00DD1F48" w:rsidP="00DD1F48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>9) сумма уплаченных налогов за 3 (три) предыдущих года меньше предъявленной суммы превышения НДС к возмещению и возврату</w:t>
      </w:r>
    </w:p>
    <w:p w14:paraId="14AA8603" w14:textId="115804F8" w:rsidR="00DD1F48" w:rsidRPr="003E30DC" w:rsidRDefault="00DD1F48" w:rsidP="00DD1F48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proofErr w:type="gramStart"/>
      <w:r w:rsidRPr="003E30DC">
        <w:rPr>
          <w:sz w:val="28"/>
          <w:szCs w:val="28"/>
        </w:rPr>
        <w:t xml:space="preserve">31-2 Уполномоченный налоговый орган направляет сводный Реестр субъектов </w:t>
      </w:r>
      <w:r w:rsidR="00745736" w:rsidRPr="003E30DC">
        <w:rPr>
          <w:sz w:val="28"/>
          <w:szCs w:val="28"/>
        </w:rPr>
        <w:t xml:space="preserve">в уполномоченный </w:t>
      </w:r>
      <w:r w:rsidR="009E7249" w:rsidRPr="003E30DC">
        <w:rPr>
          <w:sz w:val="28"/>
          <w:szCs w:val="28"/>
        </w:rPr>
        <w:t>государственный орган,</w:t>
      </w:r>
      <w:r w:rsidRPr="003E30DC">
        <w:rPr>
          <w:sz w:val="28"/>
          <w:szCs w:val="28"/>
        </w:rPr>
        <w:t xml:space="preserve"> </w:t>
      </w:r>
      <w:r w:rsidR="00BA1F45" w:rsidRPr="003E30DC">
        <w:rPr>
          <w:sz w:val="28"/>
          <w:szCs w:val="28"/>
        </w:rPr>
        <w:t xml:space="preserve">осуществляющий функции по разработке и реализации государственной политики в области управления государственными финансами </w:t>
      </w:r>
      <w:r w:rsidRPr="003E30DC">
        <w:rPr>
          <w:sz w:val="28"/>
          <w:szCs w:val="28"/>
        </w:rPr>
        <w:t>для формирования и утверждения Реестра Кабинетом Министров Кыргызской Республики</w:t>
      </w:r>
      <w:r w:rsidR="001369ED" w:rsidRPr="003E30DC">
        <w:rPr>
          <w:sz w:val="28"/>
          <w:szCs w:val="28"/>
        </w:rPr>
        <w:t>.</w:t>
      </w:r>
      <w:r w:rsidRPr="003E30DC">
        <w:rPr>
          <w:sz w:val="28"/>
          <w:szCs w:val="28"/>
        </w:rPr>
        <w:t>»</w:t>
      </w:r>
      <w:r w:rsidR="007362F5" w:rsidRPr="003E30DC">
        <w:rPr>
          <w:sz w:val="28"/>
          <w:szCs w:val="28"/>
        </w:rPr>
        <w:t>;</w:t>
      </w:r>
      <w:proofErr w:type="gramEnd"/>
    </w:p>
    <w:p w14:paraId="03030A34" w14:textId="5FA07046" w:rsidR="009C5B61" w:rsidRPr="003E30DC" w:rsidRDefault="007362F5" w:rsidP="009C5B61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bCs/>
          <w:sz w:val="28"/>
          <w:szCs w:val="28"/>
        </w:rPr>
      </w:pPr>
      <w:r w:rsidRPr="003E30DC">
        <w:rPr>
          <w:sz w:val="28"/>
          <w:szCs w:val="28"/>
        </w:rPr>
        <w:t>в пункте 32 после слов «Налогоплательщик НДС» дополнить следующими словами «</w:t>
      </w:r>
      <w:r w:rsidRPr="003E30DC">
        <w:rPr>
          <w:bCs/>
          <w:sz w:val="28"/>
          <w:szCs w:val="28"/>
        </w:rPr>
        <w:t>включенный в Реестр</w:t>
      </w:r>
      <w:r w:rsidRPr="003E30DC">
        <w:rPr>
          <w:b/>
          <w:sz w:val="28"/>
          <w:szCs w:val="28"/>
        </w:rPr>
        <w:t>»</w:t>
      </w:r>
      <w:r w:rsidRPr="003E30DC">
        <w:rPr>
          <w:bCs/>
          <w:sz w:val="28"/>
          <w:szCs w:val="28"/>
        </w:rPr>
        <w:t>;</w:t>
      </w:r>
    </w:p>
    <w:p w14:paraId="7610368C" w14:textId="3E48BBEE" w:rsidR="001C6E22" w:rsidRPr="003E30DC" w:rsidRDefault="00035263" w:rsidP="001C6E22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bCs/>
          <w:sz w:val="28"/>
          <w:szCs w:val="28"/>
        </w:rPr>
      </w:pPr>
      <w:proofErr w:type="gramStart"/>
      <w:r w:rsidRPr="003E30DC">
        <w:rPr>
          <w:bCs/>
          <w:sz w:val="28"/>
          <w:szCs w:val="28"/>
        </w:rPr>
        <w:t>в пункте 33 после слов «сумм превышения НДС» дополнить следующими словами «на дату подачи заявления о возмещении и возврате суммы превышения НДС»;</w:t>
      </w:r>
      <w:proofErr w:type="gramEnd"/>
    </w:p>
    <w:p w14:paraId="77B2DD19" w14:textId="61D5139C" w:rsidR="00EA4A9B" w:rsidRPr="003E30DC" w:rsidRDefault="00EA4A9B" w:rsidP="00EA4A9B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>- дополнить пунктом 33-1 следующего содержания:</w:t>
      </w:r>
    </w:p>
    <w:p w14:paraId="22B20751" w14:textId="4A535E79" w:rsidR="00EA4A9B" w:rsidRPr="003E30DC" w:rsidRDefault="00EA4A9B" w:rsidP="00A174D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E30DC">
        <w:rPr>
          <w:rFonts w:ascii="Times New Roman" w:hAnsi="Times New Roman" w:cs="Times New Roman"/>
          <w:sz w:val="28"/>
          <w:szCs w:val="28"/>
        </w:rPr>
        <w:t>«На основании мониторинга экономической деятельности облагаемых субъектов, включенных в Реестр, уполномоченный налоговый орган ежегодно проводит оценку соответствия их экономических показателей критериям, предусмотренным в пункте 31 настоящего Положения и отсутствия факторов риска необоснованности образования сумм превышения НДС».</w:t>
      </w:r>
      <w:proofErr w:type="gramEnd"/>
    </w:p>
    <w:p w14:paraId="22CF73A9" w14:textId="7B5C3400" w:rsidR="00EA4A9B" w:rsidRPr="003E30DC" w:rsidRDefault="00EA4A9B" w:rsidP="00A174D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30DC">
        <w:rPr>
          <w:rFonts w:ascii="Times New Roman" w:hAnsi="Times New Roman" w:cs="Times New Roman"/>
          <w:sz w:val="28"/>
          <w:szCs w:val="28"/>
        </w:rPr>
        <w:t>В случае несоответствия критериям уполномоченный налоговый орган направляет предложение об исключении облагаемых субъектов из Реестра в уполномоченный государственный орган, осуществляющий функции по разработке и реализации государственной политики в области управления государственными финансами</w:t>
      </w:r>
      <w:proofErr w:type="gramStart"/>
      <w:r w:rsidRPr="003E30D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14:paraId="0B94EDF1" w14:textId="5B91DA0C" w:rsidR="00EA4A9B" w:rsidRPr="003E30DC" w:rsidRDefault="00EA4A9B" w:rsidP="00A174D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E30DC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орган, осуществляющий функции по разработке и реализации государственной политики в области управления государственными финансами вносит в Кабинет Министров </w:t>
      </w:r>
      <w:r w:rsidRPr="003E30DC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 предложения об исключении облагаемых субъектов из Перечня.</w:t>
      </w:r>
      <w:proofErr w:type="gramEnd"/>
    </w:p>
    <w:p w14:paraId="37584A33" w14:textId="67247D7C" w:rsidR="004D6294" w:rsidRPr="003E30DC" w:rsidRDefault="001C6E22" w:rsidP="00A174D2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3E30DC">
        <w:rPr>
          <w:sz w:val="28"/>
          <w:szCs w:val="28"/>
        </w:rPr>
        <w:tab/>
        <w:t>3. Настоящее постановление вступает в силу по истечении пятнадцати дней со дня официального опубликования.</w:t>
      </w:r>
    </w:p>
    <w:p w14:paraId="3D8732B2" w14:textId="2BA2B9BC" w:rsidR="001C6E22" w:rsidRPr="003E30DC" w:rsidRDefault="001C6E22" w:rsidP="00EA4A9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1CBC3944" w14:textId="77777777" w:rsidR="00EA4A9B" w:rsidRPr="003E30DC" w:rsidRDefault="00EA4A9B" w:rsidP="00EA4A9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5123544D" w14:textId="77777777" w:rsidR="00925C75" w:rsidRPr="003E30DC" w:rsidRDefault="00516EBD" w:rsidP="004D6294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3E30DC">
        <w:rPr>
          <w:b/>
          <w:sz w:val="28"/>
          <w:szCs w:val="28"/>
        </w:rPr>
        <w:t>Председатель</w:t>
      </w:r>
    </w:p>
    <w:p w14:paraId="5365FCA4" w14:textId="77777777" w:rsidR="00925C75" w:rsidRPr="003E30DC" w:rsidRDefault="00925C75" w:rsidP="004D6294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3E30DC">
        <w:rPr>
          <w:b/>
          <w:sz w:val="28"/>
          <w:szCs w:val="28"/>
        </w:rPr>
        <w:t>Кабинета Министров</w:t>
      </w:r>
    </w:p>
    <w:p w14:paraId="204606D0" w14:textId="0F0E0577" w:rsidR="00FA2A27" w:rsidRPr="003E30DC" w:rsidRDefault="00925C75" w:rsidP="00091D23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3E30DC">
        <w:rPr>
          <w:b/>
          <w:sz w:val="28"/>
          <w:szCs w:val="28"/>
        </w:rPr>
        <w:t>Кыргызской Республики</w:t>
      </w:r>
      <w:r w:rsidR="006A3D34" w:rsidRPr="003E30DC">
        <w:rPr>
          <w:b/>
          <w:sz w:val="28"/>
          <w:szCs w:val="28"/>
        </w:rPr>
        <w:t xml:space="preserve"> </w:t>
      </w:r>
      <w:r w:rsidR="004D6294" w:rsidRPr="003E30DC">
        <w:rPr>
          <w:b/>
          <w:sz w:val="28"/>
          <w:szCs w:val="28"/>
        </w:rPr>
        <w:tab/>
      </w:r>
      <w:r w:rsidR="004D6294" w:rsidRPr="003E30DC">
        <w:rPr>
          <w:b/>
          <w:sz w:val="28"/>
          <w:szCs w:val="28"/>
        </w:rPr>
        <w:tab/>
      </w:r>
      <w:r w:rsidR="004D6294" w:rsidRPr="003E30DC">
        <w:rPr>
          <w:b/>
          <w:sz w:val="28"/>
          <w:szCs w:val="28"/>
        </w:rPr>
        <w:tab/>
      </w:r>
      <w:r w:rsidR="004D6294" w:rsidRPr="003E30DC">
        <w:rPr>
          <w:b/>
          <w:sz w:val="28"/>
          <w:szCs w:val="28"/>
        </w:rPr>
        <w:tab/>
      </w:r>
      <w:r w:rsidR="004D6294" w:rsidRPr="003E30DC">
        <w:rPr>
          <w:b/>
          <w:sz w:val="28"/>
          <w:szCs w:val="28"/>
        </w:rPr>
        <w:tab/>
      </w:r>
      <w:r w:rsidR="004D6294" w:rsidRPr="003E30DC">
        <w:rPr>
          <w:b/>
          <w:sz w:val="28"/>
          <w:szCs w:val="28"/>
        </w:rPr>
        <w:tab/>
        <w:t xml:space="preserve">  </w:t>
      </w:r>
      <w:r w:rsidR="00146F4B" w:rsidRPr="003E30DC">
        <w:rPr>
          <w:b/>
          <w:sz w:val="28"/>
          <w:szCs w:val="28"/>
        </w:rPr>
        <w:t>А.У.</w:t>
      </w:r>
      <w:r w:rsidR="00FE2F9D" w:rsidRPr="003E30DC">
        <w:rPr>
          <w:b/>
          <w:sz w:val="28"/>
          <w:szCs w:val="28"/>
        </w:rPr>
        <w:t xml:space="preserve"> </w:t>
      </w:r>
      <w:proofErr w:type="spellStart"/>
      <w:r w:rsidR="00146F4B" w:rsidRPr="003E30DC">
        <w:rPr>
          <w:b/>
          <w:sz w:val="28"/>
          <w:szCs w:val="28"/>
        </w:rPr>
        <w:t>Жапаров</w:t>
      </w:r>
      <w:proofErr w:type="spellEnd"/>
    </w:p>
    <w:sectPr w:rsidR="00FA2A27" w:rsidRPr="003E30DC" w:rsidSect="002C4F1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814A9" w14:textId="77777777" w:rsidR="00312651" w:rsidRDefault="00312651" w:rsidP="00723FD7">
      <w:r>
        <w:separator/>
      </w:r>
    </w:p>
  </w:endnote>
  <w:endnote w:type="continuationSeparator" w:id="0">
    <w:p w14:paraId="089FAEC8" w14:textId="77777777" w:rsidR="00312651" w:rsidRDefault="00312651" w:rsidP="0072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667BC" w14:textId="77777777" w:rsidR="00312651" w:rsidRDefault="00312651" w:rsidP="00723FD7">
      <w:r>
        <w:separator/>
      </w:r>
    </w:p>
  </w:footnote>
  <w:footnote w:type="continuationSeparator" w:id="0">
    <w:p w14:paraId="2F332BEE" w14:textId="77777777" w:rsidR="00312651" w:rsidRDefault="00312651" w:rsidP="00723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A6B84"/>
    <w:multiLevelType w:val="hybridMultilevel"/>
    <w:tmpl w:val="2B1E7A92"/>
    <w:lvl w:ilvl="0" w:tplc="75A2422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106"/>
    <w:rsid w:val="00035263"/>
    <w:rsid w:val="00041384"/>
    <w:rsid w:val="00091D23"/>
    <w:rsid w:val="000B4640"/>
    <w:rsid w:val="00103FB7"/>
    <w:rsid w:val="001135D3"/>
    <w:rsid w:val="001345B6"/>
    <w:rsid w:val="0013679A"/>
    <w:rsid w:val="00136977"/>
    <w:rsid w:val="001369ED"/>
    <w:rsid w:val="00146F4B"/>
    <w:rsid w:val="00175984"/>
    <w:rsid w:val="001A594C"/>
    <w:rsid w:val="001B0D15"/>
    <w:rsid w:val="001C6E22"/>
    <w:rsid w:val="001D4D7D"/>
    <w:rsid w:val="00210F67"/>
    <w:rsid w:val="002631A7"/>
    <w:rsid w:val="0027042A"/>
    <w:rsid w:val="00285534"/>
    <w:rsid w:val="002942B1"/>
    <w:rsid w:val="002A65CA"/>
    <w:rsid w:val="002C14CE"/>
    <w:rsid w:val="002C4F11"/>
    <w:rsid w:val="002D4FA6"/>
    <w:rsid w:val="002E5ECD"/>
    <w:rsid w:val="0031034E"/>
    <w:rsid w:val="00312651"/>
    <w:rsid w:val="00325057"/>
    <w:rsid w:val="00326F9D"/>
    <w:rsid w:val="00340079"/>
    <w:rsid w:val="003658D5"/>
    <w:rsid w:val="003B2E15"/>
    <w:rsid w:val="003D28EE"/>
    <w:rsid w:val="003E30DC"/>
    <w:rsid w:val="004B68E1"/>
    <w:rsid w:val="004C1033"/>
    <w:rsid w:val="004D6294"/>
    <w:rsid w:val="0051565A"/>
    <w:rsid w:val="00516EBD"/>
    <w:rsid w:val="005330F7"/>
    <w:rsid w:val="00536CDA"/>
    <w:rsid w:val="0058177F"/>
    <w:rsid w:val="00596857"/>
    <w:rsid w:val="005D3376"/>
    <w:rsid w:val="006A3D34"/>
    <w:rsid w:val="006B338E"/>
    <w:rsid w:val="00717106"/>
    <w:rsid w:val="00723F50"/>
    <w:rsid w:val="00723FD7"/>
    <w:rsid w:val="007362F5"/>
    <w:rsid w:val="00745736"/>
    <w:rsid w:val="00750C8D"/>
    <w:rsid w:val="0075777A"/>
    <w:rsid w:val="00777ADB"/>
    <w:rsid w:val="00785D4E"/>
    <w:rsid w:val="00796597"/>
    <w:rsid w:val="0081666A"/>
    <w:rsid w:val="00866E29"/>
    <w:rsid w:val="008B72E4"/>
    <w:rsid w:val="008C0BBA"/>
    <w:rsid w:val="00925C75"/>
    <w:rsid w:val="0095375E"/>
    <w:rsid w:val="009B0C9C"/>
    <w:rsid w:val="009C01E7"/>
    <w:rsid w:val="009C5B61"/>
    <w:rsid w:val="009D0417"/>
    <w:rsid w:val="009E7249"/>
    <w:rsid w:val="00A174D2"/>
    <w:rsid w:val="00A45F58"/>
    <w:rsid w:val="00A74724"/>
    <w:rsid w:val="00A85CEC"/>
    <w:rsid w:val="00AC0530"/>
    <w:rsid w:val="00AF17A1"/>
    <w:rsid w:val="00AF7311"/>
    <w:rsid w:val="00B06F13"/>
    <w:rsid w:val="00BA1F45"/>
    <w:rsid w:val="00BB4A8F"/>
    <w:rsid w:val="00BD059E"/>
    <w:rsid w:val="00BD5C71"/>
    <w:rsid w:val="00BD5F73"/>
    <w:rsid w:val="00BF2BD7"/>
    <w:rsid w:val="00C25540"/>
    <w:rsid w:val="00C5222C"/>
    <w:rsid w:val="00C63B78"/>
    <w:rsid w:val="00C67ADD"/>
    <w:rsid w:val="00C8063C"/>
    <w:rsid w:val="00C83088"/>
    <w:rsid w:val="00CB76DD"/>
    <w:rsid w:val="00D17CD5"/>
    <w:rsid w:val="00D456D2"/>
    <w:rsid w:val="00DB610E"/>
    <w:rsid w:val="00DD1307"/>
    <w:rsid w:val="00DD1F48"/>
    <w:rsid w:val="00DD615B"/>
    <w:rsid w:val="00DE308C"/>
    <w:rsid w:val="00DF0C24"/>
    <w:rsid w:val="00E06D93"/>
    <w:rsid w:val="00E13CC3"/>
    <w:rsid w:val="00E970A9"/>
    <w:rsid w:val="00EA4A9B"/>
    <w:rsid w:val="00F559BB"/>
    <w:rsid w:val="00F76DBB"/>
    <w:rsid w:val="00F9444F"/>
    <w:rsid w:val="00FA2A27"/>
    <w:rsid w:val="00FC1EDB"/>
    <w:rsid w:val="00FC5A72"/>
    <w:rsid w:val="00FE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F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E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1ED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130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7598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23F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3FD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A4A9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E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1ED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130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7598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23F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3FD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A4A9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2301?cl=ru-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2301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Назира БНЖ. Бегматова</cp:lastModifiedBy>
  <cp:revision>10</cp:revision>
  <cp:lastPrinted>2022-08-05T10:29:00Z</cp:lastPrinted>
  <dcterms:created xsi:type="dcterms:W3CDTF">2022-07-07T06:10:00Z</dcterms:created>
  <dcterms:modified xsi:type="dcterms:W3CDTF">2022-08-11T09:17:00Z</dcterms:modified>
</cp:coreProperties>
</file>